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36"/>
          <w:szCs w:val="36"/>
        </w:rPr>
        <w:jc w:val="center"/>
        <w:spacing w:before="53"/>
        <w:ind w:left="3944" w:right="3942"/>
      </w:pP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EMI</w:t>
      </w:r>
      <w:r>
        <w:rPr>
          <w:rFonts w:cs="Arial" w:hAnsi="Arial" w:eastAsia="Arial" w:ascii="Arial"/>
          <w:b/>
          <w:spacing w:val="1"/>
          <w:w w:val="100"/>
          <w:sz w:val="36"/>
          <w:szCs w:val="36"/>
        </w:rPr>
        <w:t>L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Y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 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ROE</w:t>
      </w:r>
      <w:r>
        <w:rPr>
          <w:rFonts w:cs="Arial" w:hAnsi="Arial" w:eastAsia="Arial" w:ascii="Arial"/>
          <w:b/>
          <w:spacing w:val="-3"/>
          <w:w w:val="100"/>
          <w:sz w:val="36"/>
          <w:szCs w:val="36"/>
        </w:rPr>
        <w:t>B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L</w:t>
      </w:r>
      <w:r>
        <w:rPr>
          <w:rFonts w:cs="Arial" w:hAnsi="Arial" w:eastAsia="Arial" w:ascii="Arial"/>
          <w:b/>
          <w:spacing w:val="1"/>
          <w:w w:val="100"/>
          <w:sz w:val="36"/>
          <w:szCs w:val="36"/>
        </w:rPr>
        <w:t>I</w:t>
      </w:r>
      <w:r>
        <w:rPr>
          <w:rFonts w:cs="Arial" w:hAnsi="Arial" w:eastAsia="Arial" w:ascii="Arial"/>
          <w:b/>
          <w:spacing w:val="0"/>
          <w:w w:val="100"/>
          <w:sz w:val="36"/>
          <w:szCs w:val="36"/>
        </w:rPr>
        <w:t>NG</w:t>
      </w:r>
      <w:r>
        <w:rPr>
          <w:rFonts w:cs="Arial" w:hAnsi="Arial" w:eastAsia="Arial" w:ascii="Arial"/>
          <w:spacing w:val="0"/>
          <w:w w:val="100"/>
          <w:sz w:val="36"/>
          <w:szCs w:val="3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5" w:lineRule="auto" w:line="249"/>
        <w:ind w:left="3397" w:right="2838" w:hanging="523"/>
      </w:pPr>
      <w:r>
        <w:pict>
          <v:shape type="#_x0000_t75" style="position:absolute;margin-left:90.3867pt;margin-top:162.08pt;width:405.103pt;height:416.655pt;mso-position-horizontal-relative:page;mso-position-vertical-relative:paragraph;z-index:-126">
            <v:imagedata o:title="" r:id="rId4"/>
          </v:shape>
        </w:pict>
      </w:r>
      <w:r>
        <w:pict>
          <v:group style="position:absolute;margin-left:34.56pt;margin-top:191.54pt;width:542.98pt;height:0pt;mso-position-horizontal-relative:page;mso-position-vertical-relative:page;z-index:-125" coordorigin="691,3831" coordsize="10860,0">
            <v:shape style="position:absolute;left:691;top:3831;width:10860;height:0" coordorigin="691,3831" coordsize="10860,0" path="m691,3831l11551,3831e" filled="f" stroked="t" strokeweight="1.54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39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ton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100"/>
          <w:sz w:val="18"/>
          <w:szCs w:val="18"/>
        </w:rPr>
        <w:t>●</w:t>
      </w:r>
      <w:r>
        <w:rPr>
          <w:rFonts w:cs="Calibri" w:hAnsi="Calibri" w:eastAsia="Calibri" w:ascii="Calibri"/>
          <w:spacing w:val="14"/>
          <w:w w:val="100"/>
          <w:sz w:val="18"/>
          <w:szCs w:val="18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ton</w:t>
      </w:r>
      <w:r>
        <w:rPr>
          <w:rFonts w:cs="Arial" w:hAnsi="Arial" w:eastAsia="Arial" w:ascii="Arial"/>
          <w:spacing w:val="-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33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44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</w:t>
      </w:r>
      <w:r>
        <w:rPr>
          <w:rFonts w:cs="Segoe MDL2 Assets" w:hAnsi="Segoe MDL2 Assets" w:eastAsia="Segoe MDL2 Assets" w:ascii="Segoe MDL2 Assets"/>
          <w:spacing w:val="12"/>
          <w:w w:val="45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y</w:t>
      </w:r>
      <w:hyperlink r:id="rId5"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spacing w:val="3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b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l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spacing w:val="1"/>
            <w:w w:val="100"/>
            <w:sz w:val="20"/>
            <w:szCs w:val="20"/>
          </w:rPr>
          <w:t>g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4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l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spacing w:val="-2"/>
            <w:w w:val="100"/>
            <w:sz w:val="20"/>
            <w:szCs w:val="20"/>
          </w:rPr>
          <w:t>w</w:t>
        </w:r>
        <w:r>
          <w:rPr>
            <w:rFonts w:cs="Arial" w:hAnsi="Arial" w:eastAsia="Arial" w:ascii="Arial"/>
            <w:spacing w:val="3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u.</w:t>
        </w:r>
        <w:r>
          <w:rPr>
            <w:rFonts w:cs="Arial" w:hAnsi="Arial" w:eastAsia="Arial" w:ascii="Arial"/>
            <w:spacing w:val="-1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spacing w:val="2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spacing w:val="0"/>
            <w:w w:val="100"/>
            <w:sz w:val="20"/>
            <w:szCs w:val="20"/>
          </w:rPr>
          <w:t>u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5"/>
          <w:szCs w:val="5"/>
        </w:rPr>
        <w:jc w:val="left"/>
        <w:spacing w:before="5" w:lineRule="exact" w:line="40"/>
      </w:pPr>
      <w:r>
        <w:rPr>
          <w:sz w:val="5"/>
          <w:szCs w:val="5"/>
        </w:rPr>
      </w:r>
    </w:p>
    <w:tbl>
      <w:tblPr>
        <w:tblW w:w="0" w:type="auto"/>
        <w:tblLook w:val="01E0"/>
        <w:jc w:val="left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512" w:hRule="exact"/>
        </w:trPr>
        <w:tc>
          <w:tcPr>
            <w:tcW w:w="10860" w:type="dxa"/>
            <w:vMerge w:val="restart"/>
            <w:tcBorders>
              <w:top w:val="single" w:sz="7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28"/>
                <w:szCs w:val="28"/>
              </w:rPr>
              <w:jc w:val="left"/>
              <w:spacing w:before="5" w:lineRule="exact" w:line="280"/>
            </w:pPr>
            <w:r>
              <w:rPr>
                <w:sz w:val="28"/>
                <w:szCs w:val="2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6"/>
                <w:szCs w:val="16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6"/>
                <w:szCs w:val="16"/>
              </w:rPr>
              <w:t>             </w:t>
            </w:r>
            <w:r>
              <w:rPr>
                <w:rFonts w:cs="Segoe MDL2 Assets" w:hAnsi="Segoe MDL2 Assets" w:eastAsia="Segoe MDL2 Assets" w:ascii="Segoe MDL2 Assets"/>
                <w:spacing w:val="5"/>
                <w:w w:val="46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g,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7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89"/>
            </w:pP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6"/>
                <w:szCs w:val="16"/>
              </w:rPr>
              <w:t></w:t>
            </w:r>
            <w:r>
              <w:rPr>
                <w:rFonts w:cs="Segoe MDL2 Assets" w:hAnsi="Segoe MDL2 Assets" w:eastAsia="Segoe MDL2 Assets" w:ascii="Segoe MDL2 Assets"/>
                <w:spacing w:val="0"/>
                <w:w w:val="46"/>
                <w:sz w:val="16"/>
                <w:szCs w:val="16"/>
              </w:rPr>
              <w:t>             </w:t>
            </w:r>
            <w:r>
              <w:rPr>
                <w:rFonts w:cs="Segoe MDL2 Assets" w:hAnsi="Segoe MDL2 Assets" w:eastAsia="Segoe MDL2 Assets" w:ascii="Segoe MDL2 Assets"/>
                <w:spacing w:val="5"/>
                <w:w w:val="46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3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3.7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wor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30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week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</w:t>
            </w:r>
            <w:r>
              <w:rPr>
                <w:rFonts w:cs="Arial" w:hAnsi="Arial" w:eastAsia="Arial" w:ascii="Arial"/>
                <w:b/>
                <w:spacing w:val="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DU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Bachel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ngin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                                                                          </w:t>
            </w:r>
            <w:r>
              <w:rPr>
                <w:rFonts w:cs="Arial" w:hAnsi="Arial" w:eastAsia="Arial" w:ascii="Arial"/>
                <w:b/>
                <w:spacing w:val="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29"/>
            </w:pP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ton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6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                              </w:t>
            </w:r>
            <w:r>
              <w:rPr>
                <w:rFonts w:cs="Arial" w:hAnsi="Arial" w:eastAsia="Arial" w:ascii="Arial"/>
                <w:spacing w:val="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.7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38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ant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k:</w:t>
            </w:r>
            <w:r>
              <w:rPr>
                <w:rFonts w:cs="Arial" w:hAnsi="Arial" w:eastAsia="Arial" w:ascii="Arial"/>
                <w:b/>
                <w:spacing w:val="4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389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9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                     </w:t>
            </w:r>
            <w:r>
              <w:rPr>
                <w:rFonts w:cs="Arial" w:hAnsi="Arial" w:eastAsia="Arial" w:ascii="Arial"/>
                <w:spacing w:val="5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2009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011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29"/>
            </w:pP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00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</w:t>
            </w:r>
            <w:r>
              <w:rPr>
                <w:rFonts w:cs="Arial" w:hAnsi="Arial" w:eastAsia="Arial" w:ascii="Arial"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: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3.8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auto" w:line="242"/>
              <w:ind w:left="389" w:right="16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Rel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ant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k:</w:t>
            </w:r>
            <w:r>
              <w:rPr>
                <w:rFonts w:cs="Arial" w:hAnsi="Arial" w:eastAsia="Arial" w:ascii="Arial"/>
                <w:b/>
                <w:spacing w:val="4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erent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erent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66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87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742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668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668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668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87" w:hRule="exact"/>
        </w:trPr>
        <w:tc>
          <w:tcPr>
            <w:tcW w:w="10860" w:type="dxa"/>
            <w:vMerge w:val=""/>
            <w:tcBorders>
              <w:left w:val="nil" w:sz="6" w:space="0" w:color="auto"/>
              <w:bottom w:val="single" w:sz="12" w:space="0" w:color="000000"/>
              <w:right w:val="nil" w:sz="6" w:space="0" w:color="auto"/>
            </w:tcBorders>
          </w:tcPr>
          <w:p/>
        </w:tc>
      </w:tr>
      <w:tr>
        <w:trPr>
          <w:trHeight w:val="973" w:hRule="exact"/>
        </w:trPr>
        <w:tc>
          <w:tcPr>
            <w:tcW w:w="10860" w:type="dxa"/>
            <w:vMerge w:val="restart"/>
            <w:tcBorders>
              <w:top w:val="single" w:sz="12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hin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ancou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                                                            </w:t>
            </w:r>
            <w:r>
              <w:rPr>
                <w:rFonts w:cs="Arial" w:hAnsi="Arial" w:eastAsia="Arial" w:ascii="Arial"/>
                <w:b/>
                <w:spacing w:val="3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015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8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d,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8"/>
                <w:szCs w:val="18"/>
              </w:rPr>
              <w:jc w:val="left"/>
              <w:spacing w:lineRule="exact" w:line="180"/>
            </w:pPr>
            <w:r>
              <w:rPr>
                <w:sz w:val="18"/>
                <w:szCs w:val="18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shi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Uni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ancou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                                                                  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13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sure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use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139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If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work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ter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sure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22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76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88" w:hRule="exact"/>
        </w:trPr>
        <w:tc>
          <w:tcPr>
            <w:tcW w:w="10860" w:type="dxa"/>
            <w:vMerge w:val=""/>
            <w:tcBorders>
              <w:left w:val="nil" w:sz="6" w:space="0" w:color="auto"/>
              <w:bottom w:val="single" w:sz="12" w:space="0" w:color="000000"/>
              <w:right w:val="nil" w:sz="6" w:space="0" w:color="auto"/>
            </w:tcBorders>
          </w:tcPr>
          <w:p/>
        </w:tc>
      </w:tr>
      <w:tr>
        <w:trPr>
          <w:trHeight w:val="421" w:hRule="exact"/>
        </w:trPr>
        <w:tc>
          <w:tcPr>
            <w:tcW w:w="10860" w:type="dxa"/>
            <w:vMerge w:val="restart"/>
            <w:tcBorders>
              <w:top w:val="single" w:sz="12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Cade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ates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ir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ade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</w:t>
            </w:r>
            <w:r>
              <w:rPr>
                <w:rFonts w:cs="Arial" w:hAnsi="Arial" w:eastAsia="Arial" w:ascii="Arial"/>
                <w:spacing w:val="3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9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8" w:lineRule="exact" w:line="220"/>
              <w:ind w:left="209" w:right="737" w:hanging="12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groups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up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-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ex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z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e,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ter,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8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00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gro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tact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center"/>
              <w:ind w:left="174" w:right="907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For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reg</w:t>
            </w:r>
            <w:r>
              <w:rPr>
                <w:rFonts w:cs="Arial" w:hAnsi="Arial" w:eastAsia="Arial" w:ascii="Arial"/>
                <w:spacing w:val="1"/>
                <w:w w:val="99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99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99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99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99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99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8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X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265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88" w:hRule="exact"/>
        </w:trPr>
        <w:tc>
          <w:tcPr>
            <w:tcW w:w="10860" w:type="dxa"/>
            <w:vMerge w:val=""/>
            <w:tcBorders>
              <w:left w:val="nil" w:sz="6" w:space="0" w:color="auto"/>
              <w:bottom w:val="single" w:sz="12" w:space="0" w:color="000000"/>
              <w:right w:val="nil" w:sz="6" w:space="0" w:color="auto"/>
            </w:tcBorders>
          </w:tcPr>
          <w:p/>
        </w:tc>
      </w:tr>
      <w:tr>
        <w:trPr>
          <w:trHeight w:val="421" w:hRule="exact"/>
        </w:trPr>
        <w:tc>
          <w:tcPr>
            <w:tcW w:w="10860" w:type="dxa"/>
            <w:vMerge w:val="restart"/>
            <w:tcBorders>
              <w:top w:val="single" w:sz="12" w:space="0" w:color="000000"/>
              <w:left w:val="nil" w:sz="6" w:space="0" w:color="auto"/>
              <w:right w:val="nil" w:sz="6" w:space="0" w:color="auto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pen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1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ab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ucti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15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8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erous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" w:lineRule="exact" w:line="220"/>
              <w:ind w:left="209" w:right="544" w:hanging="125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Arial" w:hAnsi="Arial" w:eastAsia="Arial" w:ascii="Arial"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gn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nto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tru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8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nto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mer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ice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ati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                                                   </w:t>
            </w:r>
            <w:r>
              <w:rPr>
                <w:rFonts w:cs="Arial" w:hAnsi="Arial" w:eastAsia="Arial" w:ascii="Arial"/>
                <w:spacing w:val="4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8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2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"/>
              <w:ind w:left="4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pro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em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Arial" w:hAnsi="Arial" w:eastAsia="Arial" w:ascii="Arial"/>
                <w:spacing w:val="-1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dre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erns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•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op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0%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es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grades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ut</w:t>
            </w:r>
            <w:r>
              <w:rPr>
                <w:rFonts w:cs="Arial" w:hAnsi="Arial" w:eastAsia="Arial" w:ascii="Arial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65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  <w:jc w:val="left"/>
              <w:spacing w:before="11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2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782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23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575" w:hRule="exact"/>
        </w:trPr>
        <w:tc>
          <w:tcPr>
            <w:tcW w:w="10860" w:type="dxa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389" w:hRule="exact"/>
        </w:trPr>
        <w:tc>
          <w:tcPr>
            <w:tcW w:w="10860" w:type="dxa"/>
            <w:vMerge w:val=""/>
            <w:tcBorders>
              <w:left w:val="nil" w:sz="6" w:space="0" w:color="auto"/>
              <w:bottom w:val="single" w:sz="12" w:space="0" w:color="000000"/>
              <w:right w:val="nil" w:sz="6" w:space="0" w:color="auto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2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4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Big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s/Big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ist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Fal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lub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</w:t>
      </w:r>
      <w:r>
        <w:rPr>
          <w:rFonts w:cs="Arial" w:hAnsi="Arial" w:eastAsia="Arial" w:ascii="Arial"/>
          <w:b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009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011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"/>
        <w:ind w:left="140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ari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eve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sectPr>
      <w:type w:val="continuous"/>
      <w:pgSz w:w="12240" w:h="15840"/>
      <w:pgMar w:top="660" w:bottom="280" w:left="580" w:right="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roebling@email.ws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